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0B9" w:rsidRPr="001170B9" w:rsidRDefault="001170B9" w:rsidP="001170B9">
      <w:pPr>
        <w:pStyle w:val="Sansinterligne"/>
        <w:rPr>
          <w:b/>
          <w:i/>
          <w:u w:val="single"/>
        </w:rPr>
      </w:pPr>
      <w:bookmarkStart w:id="0" w:name="_GoBack"/>
      <w:r w:rsidRPr="001170B9">
        <w:rPr>
          <w:b/>
          <w:i/>
          <w:u w:val="single"/>
        </w:rPr>
        <w:t>CONSEILS GENERAUX POUR OBTENIR LE MEILLEUR  RÉSULTAT DE VOTRE FUTUR INVESTISSEMENT</w:t>
      </w:r>
    </w:p>
    <w:p w:rsidR="001170B9" w:rsidRPr="001170B9" w:rsidRDefault="001170B9" w:rsidP="001170B9">
      <w:pPr>
        <w:pStyle w:val="Sansinterligne"/>
      </w:pPr>
      <w:r w:rsidRPr="001170B9">
        <w:t>-</w:t>
      </w:r>
      <w:r w:rsidRPr="001170B9">
        <w:tab/>
        <w:t>Isolation des combles ou partie rampante impérative d'une épaisseur de 30 à 40 cm.</w:t>
      </w:r>
    </w:p>
    <w:p w:rsidR="001170B9" w:rsidRPr="001170B9" w:rsidRDefault="001170B9" w:rsidP="001170B9">
      <w:pPr>
        <w:pStyle w:val="Sansinterligne"/>
      </w:pPr>
      <w:r w:rsidRPr="001170B9">
        <w:t>-</w:t>
      </w:r>
      <w:r w:rsidRPr="001170B9">
        <w:tab/>
        <w:t>Isolation murale des parties exposées à l’extérieure épaisseur 10 à 15 cm.</w:t>
      </w:r>
    </w:p>
    <w:p w:rsidR="001170B9" w:rsidRPr="001170B9" w:rsidRDefault="001170B9" w:rsidP="001170B9">
      <w:pPr>
        <w:pStyle w:val="Sansinterligne"/>
      </w:pPr>
      <w:r w:rsidRPr="001170B9">
        <w:t>-</w:t>
      </w:r>
      <w:r w:rsidRPr="001170B9">
        <w:tab/>
        <w:t xml:space="preserve">Isolation de la dalle: pour une dalle sur remblai prévoir des matériaux type </w:t>
      </w:r>
      <w:proofErr w:type="spellStart"/>
      <w:r w:rsidRPr="001170B9">
        <w:t>styrodur</w:t>
      </w:r>
      <w:proofErr w:type="spellEnd"/>
      <w:r w:rsidRPr="001170B9">
        <w:t xml:space="preserve"> 10 cm minimum, pour un vide sanitaire ou sous-sol même type d'isolant en pose cheviller et non coller.</w:t>
      </w:r>
    </w:p>
    <w:p w:rsidR="001170B9" w:rsidRPr="001170B9" w:rsidRDefault="001170B9" w:rsidP="001170B9">
      <w:pPr>
        <w:pStyle w:val="Sansinterligne"/>
      </w:pPr>
      <w:r w:rsidRPr="001170B9">
        <w:t>-</w:t>
      </w:r>
      <w:r w:rsidRPr="001170B9">
        <w:tab/>
        <w:t>Le mur d'adossement du poêle devra être réalisé avec des matériaux de catégories M0.</w:t>
      </w:r>
    </w:p>
    <w:p w:rsidR="001170B9" w:rsidRPr="001170B9" w:rsidRDefault="001170B9" w:rsidP="001170B9">
      <w:pPr>
        <w:pStyle w:val="Sansinterligne"/>
      </w:pPr>
      <w:r w:rsidRPr="001170B9">
        <w:t>-</w:t>
      </w:r>
      <w:r w:rsidRPr="001170B9">
        <w:tab/>
        <w:t>Création d'une entée d'air extérieure, soit au sol ou dans le cas d'un mur extérieur elle peut être faite en position murale.</w:t>
      </w:r>
    </w:p>
    <w:p w:rsidR="001170B9" w:rsidRPr="001170B9" w:rsidRDefault="001170B9" w:rsidP="001170B9">
      <w:pPr>
        <w:pStyle w:val="Sansinterligne"/>
      </w:pPr>
      <w:r w:rsidRPr="001170B9">
        <w:t>-</w:t>
      </w:r>
      <w:r w:rsidRPr="001170B9">
        <w:tab/>
        <w:t>Mise en place d'une VMC pour gommer les phénomènes d'humidité et de condensation.</w:t>
      </w:r>
    </w:p>
    <w:p w:rsidR="001170B9" w:rsidRPr="001170B9" w:rsidRDefault="001170B9" w:rsidP="001170B9">
      <w:pPr>
        <w:pStyle w:val="Sansinterligne"/>
      </w:pPr>
      <w:r w:rsidRPr="001170B9">
        <w:t>-</w:t>
      </w:r>
      <w:r w:rsidRPr="001170B9">
        <w:tab/>
        <w:t>S’assurer de la bonne étanchéité des menuiseries (même neuve une menuiserie mal poser et pire que des menuiseries ancienne)</w:t>
      </w:r>
    </w:p>
    <w:p w:rsidR="001170B9" w:rsidRPr="001170B9" w:rsidRDefault="001170B9" w:rsidP="001170B9">
      <w:pPr>
        <w:pStyle w:val="Sansinterligne"/>
      </w:pPr>
      <w:r w:rsidRPr="001170B9">
        <w:t>-</w:t>
      </w:r>
      <w:r w:rsidRPr="001170B9">
        <w:tab/>
        <w:t>Déplacement des gaines ou boîtiers électriques (à faire réaliser par votre artisan)</w:t>
      </w:r>
    </w:p>
    <w:p w:rsidR="001170B9" w:rsidRPr="001170B9" w:rsidRDefault="001170B9" w:rsidP="001170B9">
      <w:pPr>
        <w:pStyle w:val="Sansinterligne"/>
      </w:pPr>
      <w:r w:rsidRPr="001170B9">
        <w:t>-</w:t>
      </w:r>
      <w:r w:rsidRPr="001170B9">
        <w:tab/>
        <w:t>Fermeture définitive des cheminées ouvertes (En partie basse et haute).</w:t>
      </w:r>
    </w:p>
    <w:p w:rsidR="001170B9" w:rsidRPr="001170B9" w:rsidRDefault="001170B9" w:rsidP="001170B9">
      <w:pPr>
        <w:pStyle w:val="Sansinterligne"/>
      </w:pPr>
      <w:r w:rsidRPr="001170B9">
        <w:t>-</w:t>
      </w:r>
      <w:r w:rsidRPr="001170B9">
        <w:tab/>
        <w:t>La solution idéale est de faire réaliser un audit thermique avec test d'étanchéité à l'air et un bilan thermo graphique.</w:t>
      </w:r>
    </w:p>
    <w:p w:rsidR="001170B9" w:rsidRPr="001170B9" w:rsidRDefault="001170B9" w:rsidP="001170B9">
      <w:pPr>
        <w:pStyle w:val="Sansinterligne"/>
      </w:pPr>
      <w:r w:rsidRPr="001170B9">
        <w:t>-</w:t>
      </w:r>
      <w:r w:rsidRPr="001170B9">
        <w:tab/>
        <w:t>Un poêle à bois ne peut être une solution de chauffage principale un chauffage autonome parallèle sera nécessaire pour des périodes plus froide et surtout en cas d'absence pour garder la maison hors gel.</w:t>
      </w:r>
    </w:p>
    <w:p w:rsidR="001170B9" w:rsidRPr="001170B9" w:rsidRDefault="001170B9" w:rsidP="001170B9">
      <w:pPr>
        <w:pStyle w:val="Sansinterligne"/>
      </w:pPr>
      <w:r w:rsidRPr="001170B9">
        <w:t>-</w:t>
      </w:r>
      <w:r w:rsidRPr="001170B9">
        <w:tab/>
        <w:t>Prévoir un grand abri   de manière à stocker 2 saisons de chauffage à l'abri, l'utilisation de bois humide est néfaste au confort à l'environnement et à la pérennité de l'installation, le bois ne séchant que de 1 cm par an nous vous recommandons vivement de favorisé les bûches de petite taille idéalement 7cms de diamètre et 25 cm de longueur. En aucun cas le feu doit être allumé avec des allumes feu liquide.</w:t>
      </w:r>
    </w:p>
    <w:p w:rsidR="001170B9" w:rsidRPr="001170B9" w:rsidRDefault="001170B9" w:rsidP="001170B9">
      <w:pPr>
        <w:pStyle w:val="Sansinterligne"/>
      </w:pPr>
      <w:r w:rsidRPr="001170B9">
        <w:t xml:space="preserve">-               Aucune antenne ou parabole ne doit être installé sur le conduit, tout conduit déjà existant doit répondre aux exigences du DTU 24.1 (dépassement du faîtage de 40 cm, distances de sécurité tout autour du conduit réglementaire au type de conduit installer.    </w:t>
      </w:r>
    </w:p>
    <w:p w:rsidR="001170B9" w:rsidRDefault="001170B9" w:rsidP="001170B9">
      <w:pPr>
        <w:pStyle w:val="Sansinterligne"/>
      </w:pPr>
      <w:r w:rsidRPr="001170B9">
        <w:t>-</w:t>
      </w:r>
      <w:r w:rsidRPr="001170B9">
        <w:tab/>
        <w:t>Lors des premiers feux, il peut ce dégager une fumée cela provient des huiles</w:t>
      </w:r>
      <w:r>
        <w:t xml:space="preserve"> et</w:t>
      </w:r>
      <w:r w:rsidRPr="001170B9">
        <w:t xml:space="preserve"> peintures qui cuisent. Ce phénomène est normal. </w:t>
      </w:r>
    </w:p>
    <w:p w:rsidR="001170B9" w:rsidRDefault="001170B9" w:rsidP="001170B9">
      <w:pPr>
        <w:pStyle w:val="Sansinterligne"/>
      </w:pPr>
      <w:r>
        <w:t>-</w:t>
      </w:r>
      <w:r>
        <w:tab/>
        <w:t>Choisissez votre futur appareil en adéquation avec le volume à chauffer et surtout éviter de choisir des modèles trop puissant, car vous ne pourrez pas utiliser ce poêle à sa puissance nominale.</w:t>
      </w:r>
    </w:p>
    <w:p w:rsidR="001170B9" w:rsidRPr="001170B9" w:rsidRDefault="001170B9" w:rsidP="001170B9">
      <w:pPr>
        <w:pStyle w:val="Sansinterligne"/>
      </w:pPr>
      <w:r>
        <w:t>-</w:t>
      </w:r>
      <w:r>
        <w:tab/>
        <w:t xml:space="preserve">Ce devis ne pourra être considéré comme définitif, que lorsque la visite technique sera </w:t>
      </w:r>
      <w:r w:rsidR="00D07C1C">
        <w:t>effectuée</w:t>
      </w:r>
      <w:r>
        <w:t>.</w:t>
      </w:r>
    </w:p>
    <w:bookmarkEnd w:id="0"/>
    <w:p w:rsidR="00451B84" w:rsidRPr="001170B9" w:rsidRDefault="00451B84" w:rsidP="001170B9">
      <w:pPr>
        <w:pStyle w:val="Sansinterligne"/>
      </w:pPr>
    </w:p>
    <w:sectPr w:rsidR="00451B84" w:rsidRPr="001170B9" w:rsidSect="00160C2D">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0B9"/>
    <w:rsid w:val="001170B9"/>
    <w:rsid w:val="00451B84"/>
    <w:rsid w:val="00D07C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170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170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380</Words>
  <Characters>2090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BROTET</dc:creator>
  <cp:lastModifiedBy>Valerie BROTET</cp:lastModifiedBy>
  <cp:revision>2</cp:revision>
  <dcterms:created xsi:type="dcterms:W3CDTF">2012-06-27T15:55:00Z</dcterms:created>
  <dcterms:modified xsi:type="dcterms:W3CDTF">2012-06-27T16:14:00Z</dcterms:modified>
</cp:coreProperties>
</file>